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8D31" w14:textId="77777777" w:rsidR="00D359FE" w:rsidRDefault="00340610" w:rsidP="00D359FE">
      <w:pPr>
        <w:pStyle w:val="Bibliography"/>
        <w:rPr>
          <w:rFonts w:ascii="Times New Roman" w:hAnsi="Times New Roman" w:cs="Times New Roman"/>
        </w:rPr>
      </w:pPr>
      <w:r w:rsidRPr="00340610">
        <w:rPr>
          <w:color w:val="0D0D0D" w:themeColor="text1" w:themeTint="F2"/>
        </w:rPr>
        <w:fldChar w:fldCharType="begin"/>
      </w:r>
      <w:r w:rsidR="001C5772">
        <w:rPr>
          <w:color w:val="0D0D0D" w:themeColor="text1" w:themeTint="F2"/>
        </w:rPr>
        <w:instrText xml:space="preserve"> ADDIN ZOTERO_BIBL {"uncited":[],"omitted":[],"custom":[]} CSL_BIBLIOGRAPHY </w:instrText>
      </w:r>
      <w:r w:rsidRPr="00340610">
        <w:rPr>
          <w:color w:val="0D0D0D" w:themeColor="text1" w:themeTint="F2"/>
        </w:rPr>
        <w:fldChar w:fldCharType="separate"/>
      </w:r>
      <w:r w:rsidR="00D359FE" w:rsidRPr="00D359FE">
        <w:rPr>
          <w:rFonts w:ascii="Times New Roman" w:hAnsi="Times New Roman" w:cs="Times New Roman"/>
        </w:rPr>
        <w:t xml:space="preserve">Birch, A., Cox, K. D., </w:t>
      </w:r>
      <w:proofErr w:type="spellStart"/>
      <w:r w:rsidR="00D359FE" w:rsidRPr="00D359FE">
        <w:rPr>
          <w:rFonts w:ascii="Times New Roman" w:hAnsi="Times New Roman" w:cs="Times New Roman"/>
        </w:rPr>
        <w:t>Murchy</w:t>
      </w:r>
      <w:proofErr w:type="spellEnd"/>
      <w:r w:rsidR="00D359FE" w:rsidRPr="00D359FE">
        <w:rPr>
          <w:rFonts w:ascii="Times New Roman" w:hAnsi="Times New Roman" w:cs="Times New Roman"/>
        </w:rPr>
        <w:t xml:space="preserve">, K. A., Emry, S., &amp; Harley, C. D. G. (2025). Shipping noise tolerance in invertebrates: A case study of the shore crab </w:t>
      </w:r>
      <w:proofErr w:type="spellStart"/>
      <w:r w:rsidR="00D359FE" w:rsidRPr="00D359FE">
        <w:rPr>
          <w:rFonts w:ascii="Times New Roman" w:hAnsi="Times New Roman" w:cs="Times New Roman"/>
        </w:rPr>
        <w:t>Hemigrapsus</w:t>
      </w:r>
      <w:proofErr w:type="spellEnd"/>
      <w:r w:rsidR="00D359FE" w:rsidRPr="00D359FE">
        <w:rPr>
          <w:rFonts w:ascii="Times New Roman" w:hAnsi="Times New Roman" w:cs="Times New Roman"/>
        </w:rPr>
        <w:t xml:space="preserve"> </w:t>
      </w:r>
      <w:proofErr w:type="spellStart"/>
      <w:r w:rsidR="00D359FE" w:rsidRPr="00D359FE">
        <w:rPr>
          <w:rFonts w:ascii="Times New Roman" w:hAnsi="Times New Roman" w:cs="Times New Roman"/>
        </w:rPr>
        <w:t>oregonensis</w:t>
      </w:r>
      <w:proofErr w:type="spellEnd"/>
      <w:r w:rsidR="00D359FE" w:rsidRPr="00D359FE">
        <w:rPr>
          <w:rFonts w:ascii="Times New Roman" w:hAnsi="Times New Roman" w:cs="Times New Roman"/>
        </w:rPr>
        <w:t xml:space="preserve">. </w:t>
      </w:r>
      <w:r w:rsidR="00D359FE" w:rsidRPr="00D359FE">
        <w:rPr>
          <w:rFonts w:ascii="Times New Roman" w:hAnsi="Times New Roman" w:cs="Times New Roman"/>
          <w:i/>
          <w:iCs/>
        </w:rPr>
        <w:t>PLOS ONE</w:t>
      </w:r>
      <w:r w:rsidR="00D359FE" w:rsidRPr="00D359FE">
        <w:rPr>
          <w:rFonts w:ascii="Times New Roman" w:hAnsi="Times New Roman" w:cs="Times New Roman"/>
        </w:rPr>
        <w:t xml:space="preserve">, </w:t>
      </w:r>
      <w:r w:rsidR="00D359FE" w:rsidRPr="00D359FE">
        <w:rPr>
          <w:rFonts w:ascii="Times New Roman" w:hAnsi="Times New Roman" w:cs="Times New Roman"/>
          <w:i/>
          <w:iCs/>
        </w:rPr>
        <w:t>20</w:t>
      </w:r>
      <w:r w:rsidR="00D359FE" w:rsidRPr="00D359FE">
        <w:rPr>
          <w:rFonts w:ascii="Times New Roman" w:hAnsi="Times New Roman" w:cs="Times New Roman"/>
        </w:rPr>
        <w:t>(8), 1–14. https://doi.org/10.1371/journal.pone.0329098</w:t>
      </w:r>
    </w:p>
    <w:p w14:paraId="512BF7E6" w14:textId="7DE9F110" w:rsidR="00CB3316" w:rsidRDefault="00CB3316" w:rsidP="00CB3316">
      <w:pPr>
        <w:rPr>
          <w:rFonts w:ascii="Times New Roman" w:hAnsi="Times New Roman" w:cs="Times New Roman"/>
          <w:color w:val="0D0D0D" w:themeColor="text1" w:themeTint="F2"/>
        </w:rPr>
      </w:pPr>
      <w:r>
        <w:rPr>
          <w:rFonts w:ascii="Times New Roman" w:hAnsi="Times New Roman" w:cs="Times New Roman"/>
          <w:color w:val="0D0D0D" w:themeColor="text1" w:themeTint="F2"/>
        </w:rPr>
        <w:t xml:space="preserve">In this study, Birch examines the behavioral impacts shipping noise has on the shore crab </w:t>
      </w:r>
      <w:proofErr w:type="spellStart"/>
      <w:r w:rsidRPr="00340610">
        <w:rPr>
          <w:rFonts w:ascii="Times New Roman" w:hAnsi="Times New Roman" w:cs="Times New Roman"/>
          <w:i/>
          <w:iCs/>
          <w:color w:val="0D0D0D" w:themeColor="text1" w:themeTint="F2"/>
        </w:rPr>
        <w:t>Hemigrapsus</w:t>
      </w:r>
      <w:proofErr w:type="spellEnd"/>
      <w:r w:rsidRPr="00340610">
        <w:rPr>
          <w:rFonts w:ascii="Times New Roman" w:hAnsi="Times New Roman" w:cs="Times New Roman"/>
          <w:i/>
          <w:iCs/>
          <w:color w:val="0D0D0D" w:themeColor="text1" w:themeTint="F2"/>
        </w:rPr>
        <w:t xml:space="preserve"> </w:t>
      </w:r>
      <w:proofErr w:type="spellStart"/>
      <w:r w:rsidRPr="00340610">
        <w:rPr>
          <w:rFonts w:ascii="Times New Roman" w:hAnsi="Times New Roman" w:cs="Times New Roman"/>
          <w:i/>
          <w:iCs/>
          <w:color w:val="0D0D0D" w:themeColor="text1" w:themeTint="F2"/>
        </w:rPr>
        <w:t>oregonensis</w:t>
      </w:r>
      <w:proofErr w:type="spellEnd"/>
      <w:r>
        <w:rPr>
          <w:rFonts w:ascii="Times New Roman" w:hAnsi="Times New Roman" w:cs="Times New Roman"/>
          <w:color w:val="0D0D0D" w:themeColor="text1" w:themeTint="F2"/>
        </w:rPr>
        <w:t xml:space="preserve"> and whether the crabs are able to develop a tolerance after continued exposure. The shore crabs were collected from sites with high and low noise levels and then exposed to playbacks of ship noise in the laboratory. Predator attacks were then simulated and the crab’s initial response, time taken to seek shelter, and disruption during feeding were measured. The results showed that there was a 66% likelihood of movement in noise-exposed individuals. However, ship noise had no significance on whether or not the crab retreated to shelter after a predator attack. There was also no significant difference in noise tolerance between crabs that were collected from high noise or low noise areas. </w:t>
      </w:r>
    </w:p>
    <w:p w14:paraId="1ED21E87" w14:textId="77777777" w:rsidR="00CB3316" w:rsidRDefault="00CB3316" w:rsidP="00CB3316">
      <w:pPr>
        <w:rPr>
          <w:rFonts w:ascii="Times New Roman" w:hAnsi="Times New Roman" w:cs="Times New Roman"/>
          <w:color w:val="0D0D0D" w:themeColor="text1" w:themeTint="F2"/>
        </w:rPr>
      </w:pPr>
      <w:r>
        <w:rPr>
          <w:rFonts w:ascii="Times New Roman" w:hAnsi="Times New Roman" w:cs="Times New Roman"/>
          <w:color w:val="0D0D0D" w:themeColor="text1" w:themeTint="F2"/>
        </w:rPr>
        <w:t>This paper is a great resource because while it focuses on shore crabs, it also mentions studies done on the noise tolerance of European green crabs (</w:t>
      </w:r>
      <w:proofErr w:type="spellStart"/>
      <w:r w:rsidRPr="00913B47">
        <w:rPr>
          <w:rFonts w:ascii="Times New Roman" w:hAnsi="Times New Roman" w:cs="Times New Roman"/>
          <w:i/>
          <w:iCs/>
          <w:color w:val="0D0D0D" w:themeColor="text1" w:themeTint="F2"/>
        </w:rPr>
        <w:t>Carcinus</w:t>
      </w:r>
      <w:proofErr w:type="spellEnd"/>
      <w:r w:rsidRPr="00913B47">
        <w:rPr>
          <w:rFonts w:ascii="Times New Roman" w:hAnsi="Times New Roman" w:cs="Times New Roman"/>
          <w:i/>
          <w:iCs/>
          <w:color w:val="0D0D0D" w:themeColor="text1" w:themeTint="F2"/>
        </w:rPr>
        <w:t xml:space="preserve"> </w:t>
      </w:r>
      <w:proofErr w:type="spellStart"/>
      <w:r w:rsidRPr="00913B47">
        <w:rPr>
          <w:rFonts w:ascii="Times New Roman" w:hAnsi="Times New Roman" w:cs="Times New Roman"/>
          <w:i/>
          <w:iCs/>
          <w:color w:val="0D0D0D" w:themeColor="text1" w:themeTint="F2"/>
        </w:rPr>
        <w:t>maenas</w:t>
      </w:r>
      <w:proofErr w:type="spellEnd"/>
      <w:r>
        <w:rPr>
          <w:rFonts w:ascii="Times New Roman" w:hAnsi="Times New Roman" w:cs="Times New Roman"/>
          <w:color w:val="0D0D0D" w:themeColor="text1" w:themeTint="F2"/>
        </w:rPr>
        <w:t xml:space="preserve">). They found that green crabs may be able to develop a tolerance to noise if they are exposed continuously. If this is true, it may help increase shore crab numbers if there are policies to reduce noise pollution in areas these crabs frequent. </w:t>
      </w:r>
    </w:p>
    <w:p w14:paraId="276B0F05" w14:textId="77777777" w:rsidR="00CB3316" w:rsidRPr="00CB3316" w:rsidRDefault="00CB3316" w:rsidP="00CB3316"/>
    <w:p w14:paraId="7A24544F" w14:textId="77777777" w:rsidR="00D359FE" w:rsidRDefault="00D359FE" w:rsidP="00D359FE">
      <w:pPr>
        <w:pStyle w:val="Bibliography"/>
        <w:rPr>
          <w:rFonts w:ascii="Times New Roman" w:hAnsi="Times New Roman" w:cs="Times New Roman"/>
        </w:rPr>
      </w:pPr>
      <w:r w:rsidRPr="00D359FE">
        <w:rPr>
          <w:rFonts w:ascii="Times New Roman" w:hAnsi="Times New Roman" w:cs="Times New Roman"/>
        </w:rPr>
        <w:t xml:space="preserve">Bush, E. (2022). </w:t>
      </w:r>
      <w:r w:rsidRPr="00D359FE">
        <w:rPr>
          <w:rFonts w:ascii="Times New Roman" w:hAnsi="Times New Roman" w:cs="Times New Roman"/>
          <w:i/>
          <w:iCs/>
        </w:rPr>
        <w:t>Green crabs have already invaded Washington’s shorelines. Now they’re heading to Alaska.</w:t>
      </w:r>
      <w:r w:rsidRPr="00D359FE">
        <w:rPr>
          <w:rFonts w:ascii="Times New Roman" w:hAnsi="Times New Roman" w:cs="Times New Roman"/>
        </w:rPr>
        <w:t xml:space="preserve"> https://www.nbcnews.com/science/environment/green-crabs-already-invaded-washingtons-shorelines-now-re-coming-alask-rcna44927</w:t>
      </w:r>
    </w:p>
    <w:p w14:paraId="62250142" w14:textId="77777777" w:rsidR="00CB3316" w:rsidRDefault="00CB3316" w:rsidP="00CB3316">
      <w:pPr>
        <w:rPr>
          <w:rFonts w:ascii="Times New Roman" w:hAnsi="Times New Roman" w:cs="Times New Roman"/>
          <w:color w:val="0D0D0D" w:themeColor="text1" w:themeTint="F2"/>
        </w:rPr>
      </w:pPr>
      <w:r>
        <w:rPr>
          <w:rFonts w:ascii="Times New Roman" w:hAnsi="Times New Roman" w:cs="Times New Roman"/>
          <w:color w:val="0D0D0D" w:themeColor="text1" w:themeTint="F2"/>
        </w:rPr>
        <w:t xml:space="preserve">This article discusses the discovery of European green crabs along the shoreline of the Metlakatla Indian Community. Over the span of a month and a half, they discovered more than 80 green crabs along the same shoreline. The author points out that these crabs have been known to decimate fisheries on the east coast, so their discovery in Alaska and the Native community poses a great risk (Alaska accounts for 60% if our nations seafood harvest).  They also discuss the challenges that scientists face when removing them, and that no one in the world has been able to overcome the infestation yet. It’s possible they have entered Alaska due to continued warming. </w:t>
      </w:r>
    </w:p>
    <w:p w14:paraId="40AE3C29" w14:textId="77777777" w:rsidR="00CB3316" w:rsidRDefault="00CB3316" w:rsidP="00CB3316">
      <w:pPr>
        <w:rPr>
          <w:rFonts w:ascii="Times New Roman" w:hAnsi="Times New Roman" w:cs="Times New Roman"/>
          <w:color w:val="0D0D0D" w:themeColor="text1" w:themeTint="F2"/>
        </w:rPr>
      </w:pPr>
      <w:r>
        <w:rPr>
          <w:rFonts w:ascii="Times New Roman" w:hAnsi="Times New Roman" w:cs="Times New Roman"/>
          <w:color w:val="0D0D0D" w:themeColor="text1" w:themeTint="F2"/>
        </w:rPr>
        <w:t xml:space="preserve">I liked this article because it delves into how the invasion of green crabs negatively affects our community. They also discuss some of the financial challenges the extermination of green crabs causes, which is important. It makes me think about how important community-based approaches could be for keeping the crab numbers down. </w:t>
      </w:r>
    </w:p>
    <w:p w14:paraId="52F37D91" w14:textId="77777777" w:rsidR="00CB3316" w:rsidRPr="00CB3316" w:rsidRDefault="00CB3316" w:rsidP="00CB3316"/>
    <w:p w14:paraId="5EC34DCA" w14:textId="77777777" w:rsidR="00D359FE" w:rsidRDefault="00D359FE" w:rsidP="00D359FE">
      <w:pPr>
        <w:pStyle w:val="Bibliography"/>
        <w:rPr>
          <w:rFonts w:ascii="Times New Roman" w:hAnsi="Times New Roman" w:cs="Times New Roman"/>
        </w:rPr>
      </w:pPr>
      <w:r w:rsidRPr="00D359FE">
        <w:rPr>
          <w:rFonts w:ascii="Times New Roman" w:hAnsi="Times New Roman" w:cs="Times New Roman"/>
        </w:rPr>
        <w:t xml:space="preserve">de Rivera, C., </w:t>
      </w:r>
      <w:proofErr w:type="spellStart"/>
      <w:r w:rsidRPr="00D359FE">
        <w:rPr>
          <w:rFonts w:ascii="Times New Roman" w:hAnsi="Times New Roman" w:cs="Times New Roman"/>
        </w:rPr>
        <w:t>Grosholz</w:t>
      </w:r>
      <w:proofErr w:type="spellEnd"/>
      <w:r w:rsidRPr="00D359FE">
        <w:rPr>
          <w:rFonts w:ascii="Times New Roman" w:hAnsi="Times New Roman" w:cs="Times New Roman"/>
        </w:rPr>
        <w:t xml:space="preserve">, E., &amp; Ruiz, G. (2011). Multiple and long-term effects of an introduced predatory crab. </w:t>
      </w:r>
      <w:r w:rsidRPr="00D359FE">
        <w:rPr>
          <w:rFonts w:ascii="Times New Roman" w:hAnsi="Times New Roman" w:cs="Times New Roman"/>
          <w:i/>
          <w:iCs/>
        </w:rPr>
        <w:t>Marine Ecology Progress Series</w:t>
      </w:r>
      <w:r w:rsidRPr="00D359FE">
        <w:rPr>
          <w:rFonts w:ascii="Times New Roman" w:hAnsi="Times New Roman" w:cs="Times New Roman"/>
        </w:rPr>
        <w:t xml:space="preserve">, </w:t>
      </w:r>
      <w:r w:rsidRPr="00D359FE">
        <w:rPr>
          <w:rFonts w:ascii="Times New Roman" w:hAnsi="Times New Roman" w:cs="Times New Roman"/>
          <w:i/>
          <w:iCs/>
        </w:rPr>
        <w:t>429</w:t>
      </w:r>
      <w:r w:rsidRPr="00D359FE">
        <w:rPr>
          <w:rFonts w:ascii="Times New Roman" w:hAnsi="Times New Roman" w:cs="Times New Roman"/>
        </w:rPr>
        <w:t>, 145–155.</w:t>
      </w:r>
    </w:p>
    <w:p w14:paraId="2BF9AC0C" w14:textId="3E3E9624" w:rsidR="00CF4115" w:rsidRDefault="00CF4115" w:rsidP="00CF4115">
      <w:pPr>
        <w:rPr>
          <w:rFonts w:ascii="Times New Roman" w:hAnsi="Times New Roman" w:cs="Times New Roman"/>
          <w:color w:val="0D0D0D" w:themeColor="text1" w:themeTint="F2"/>
        </w:rPr>
      </w:pPr>
      <w:r>
        <w:rPr>
          <w:rFonts w:ascii="Times New Roman" w:hAnsi="Times New Roman" w:cs="Times New Roman"/>
        </w:rPr>
        <w:t xml:space="preserve">In this study, Rivera uses 14 years of field survey data along with data collected from 2 laboratory experiments to examine the effects European green crabs </w:t>
      </w:r>
      <w:r>
        <w:rPr>
          <w:rFonts w:ascii="Times New Roman" w:hAnsi="Times New Roman" w:cs="Times New Roman"/>
          <w:color w:val="0D0D0D" w:themeColor="text1" w:themeTint="F2"/>
        </w:rPr>
        <w:t>(</w:t>
      </w:r>
      <w:proofErr w:type="spellStart"/>
      <w:r w:rsidRPr="00913B47">
        <w:rPr>
          <w:rFonts w:ascii="Times New Roman" w:hAnsi="Times New Roman" w:cs="Times New Roman"/>
          <w:i/>
          <w:iCs/>
          <w:color w:val="0D0D0D" w:themeColor="text1" w:themeTint="F2"/>
        </w:rPr>
        <w:t>Carcinus</w:t>
      </w:r>
      <w:proofErr w:type="spellEnd"/>
      <w:r w:rsidRPr="00913B47">
        <w:rPr>
          <w:rFonts w:ascii="Times New Roman" w:hAnsi="Times New Roman" w:cs="Times New Roman"/>
          <w:i/>
          <w:iCs/>
          <w:color w:val="0D0D0D" w:themeColor="text1" w:themeTint="F2"/>
        </w:rPr>
        <w:t xml:space="preserve"> </w:t>
      </w:r>
      <w:proofErr w:type="spellStart"/>
      <w:r w:rsidRPr="00913B47">
        <w:rPr>
          <w:rFonts w:ascii="Times New Roman" w:hAnsi="Times New Roman" w:cs="Times New Roman"/>
          <w:i/>
          <w:iCs/>
          <w:color w:val="0D0D0D" w:themeColor="text1" w:themeTint="F2"/>
        </w:rPr>
        <w:t>maenas</w:t>
      </w:r>
      <w:proofErr w:type="spellEnd"/>
      <w:r>
        <w:rPr>
          <w:rFonts w:ascii="Times New Roman" w:hAnsi="Times New Roman" w:cs="Times New Roman"/>
          <w:color w:val="0D0D0D" w:themeColor="text1" w:themeTint="F2"/>
        </w:rPr>
        <w:t>)</w:t>
      </w:r>
      <w:r>
        <w:rPr>
          <w:rFonts w:ascii="Times New Roman" w:hAnsi="Times New Roman" w:cs="Times New Roman"/>
        </w:rPr>
        <w:t xml:space="preserve"> have on shore crabs (</w:t>
      </w:r>
      <w:proofErr w:type="spellStart"/>
      <w:r w:rsidRPr="00340610">
        <w:rPr>
          <w:rFonts w:ascii="Times New Roman" w:hAnsi="Times New Roman" w:cs="Times New Roman"/>
          <w:i/>
          <w:iCs/>
          <w:color w:val="0D0D0D" w:themeColor="text1" w:themeTint="F2"/>
        </w:rPr>
        <w:t>Hemigrapsus</w:t>
      </w:r>
      <w:proofErr w:type="spellEnd"/>
      <w:r w:rsidRPr="00340610">
        <w:rPr>
          <w:rFonts w:ascii="Times New Roman" w:hAnsi="Times New Roman" w:cs="Times New Roman"/>
          <w:i/>
          <w:iCs/>
          <w:color w:val="0D0D0D" w:themeColor="text1" w:themeTint="F2"/>
        </w:rPr>
        <w:t xml:space="preserve"> </w:t>
      </w:r>
      <w:proofErr w:type="spellStart"/>
      <w:r w:rsidRPr="00340610">
        <w:rPr>
          <w:rFonts w:ascii="Times New Roman" w:hAnsi="Times New Roman" w:cs="Times New Roman"/>
          <w:i/>
          <w:iCs/>
          <w:color w:val="0D0D0D" w:themeColor="text1" w:themeTint="F2"/>
        </w:rPr>
        <w:t>oregonensis</w:t>
      </w:r>
      <w:proofErr w:type="spellEnd"/>
      <w:r>
        <w:rPr>
          <w:rFonts w:ascii="Times New Roman" w:hAnsi="Times New Roman" w:cs="Times New Roman"/>
          <w:i/>
          <w:iCs/>
          <w:color w:val="0D0D0D" w:themeColor="text1" w:themeTint="F2"/>
        </w:rPr>
        <w:t xml:space="preserve">). </w:t>
      </w:r>
      <w:r>
        <w:rPr>
          <w:rFonts w:ascii="Times New Roman" w:hAnsi="Times New Roman" w:cs="Times New Roman"/>
          <w:color w:val="0D0D0D" w:themeColor="text1" w:themeTint="F2"/>
        </w:rPr>
        <w:t>The first lab experiment examined whether or not shore crab’s distribution shifted higher along a slope when green crabs or red rock crabs were added. It was found that shore crabs distribution shifts higher along the slope when green crabs were introduced to their environment, but there were no significant changes when red rock crabs were added to their environment. The second lab experiment examined whether green crabs preyed primarily on males or female shore crabs by placing an equal amount of similarly sized male and female shore crabs into a tank with 2 green crabs. The second experiment showed that green shore crabs ate 17 females and 6 males, with them eating more females than males 5 times and more males only once (though they found no significant difference).</w:t>
      </w:r>
    </w:p>
    <w:p w14:paraId="244A0ABF" w14:textId="77777777" w:rsidR="00CF4115" w:rsidRPr="001C5772" w:rsidRDefault="00CF4115" w:rsidP="00CF4115">
      <w:pPr>
        <w:rPr>
          <w:rFonts w:ascii="Times New Roman" w:hAnsi="Times New Roman" w:cs="Times New Roman"/>
        </w:rPr>
      </w:pPr>
      <w:r>
        <w:rPr>
          <w:rFonts w:ascii="Times New Roman" w:hAnsi="Times New Roman" w:cs="Times New Roman"/>
        </w:rPr>
        <w:t xml:space="preserve">This study is an interesting and great resource because it shows the multiple ways in which shore crab morphology is affected by green crab predation. The finding from the second experiment was the most interesting to me because female’s crabs produce a lot of eggs and when it comes to crab conservation it’s normally females that are focused on. It might be helpful to repeat this experiment since these differences weren’t considered significant, it may just be due to the experiments not being repeated enough. While we might not be able to deter them from eating based on gender, this paper makes me think of other ways we might protect shore crabs from green crab predation. </w:t>
      </w:r>
    </w:p>
    <w:p w14:paraId="0E45EF4A" w14:textId="77777777" w:rsidR="00CF4115" w:rsidRPr="00CF4115" w:rsidRDefault="00CF4115" w:rsidP="00CF4115"/>
    <w:p w14:paraId="058C183A" w14:textId="77777777" w:rsidR="00D359FE" w:rsidRDefault="00D359FE" w:rsidP="00D359FE">
      <w:pPr>
        <w:pStyle w:val="Bibliography"/>
        <w:rPr>
          <w:rFonts w:ascii="Times New Roman" w:hAnsi="Times New Roman" w:cs="Times New Roman"/>
        </w:rPr>
      </w:pPr>
      <w:r w:rsidRPr="00D359FE">
        <w:rPr>
          <w:rFonts w:ascii="Times New Roman" w:hAnsi="Times New Roman" w:cs="Times New Roman"/>
        </w:rPr>
        <w:t xml:space="preserve">Ens, N. J., Harvey, B., Davies, M. M., Thomson, H. M., Meyers, K. J., </w:t>
      </w:r>
      <w:proofErr w:type="spellStart"/>
      <w:r w:rsidRPr="00D359FE">
        <w:rPr>
          <w:rFonts w:ascii="Times New Roman" w:hAnsi="Times New Roman" w:cs="Times New Roman"/>
        </w:rPr>
        <w:t>Yakimishyn</w:t>
      </w:r>
      <w:proofErr w:type="spellEnd"/>
      <w:r w:rsidRPr="00D359FE">
        <w:rPr>
          <w:rFonts w:ascii="Times New Roman" w:hAnsi="Times New Roman" w:cs="Times New Roman"/>
        </w:rPr>
        <w:t>, J., Lee, L. C., McCord, M. E., &amp; Gerwing, T. G. (2022). The Green Wave: Reviewing the environmental impacts of the invasive European green crab (</w:t>
      </w:r>
      <w:proofErr w:type="spellStart"/>
      <w:r w:rsidRPr="00D359FE">
        <w:rPr>
          <w:rFonts w:ascii="Times New Roman" w:hAnsi="Times New Roman" w:cs="Times New Roman"/>
        </w:rPr>
        <w:t>Carcinus</w:t>
      </w:r>
      <w:proofErr w:type="spellEnd"/>
      <w:r w:rsidRPr="00D359FE">
        <w:rPr>
          <w:rFonts w:ascii="Times New Roman" w:hAnsi="Times New Roman" w:cs="Times New Roman"/>
        </w:rPr>
        <w:t xml:space="preserve"> </w:t>
      </w:r>
      <w:proofErr w:type="spellStart"/>
      <w:r w:rsidRPr="00D359FE">
        <w:rPr>
          <w:rFonts w:ascii="Times New Roman" w:hAnsi="Times New Roman" w:cs="Times New Roman"/>
        </w:rPr>
        <w:t>maenas</w:t>
      </w:r>
      <w:proofErr w:type="spellEnd"/>
      <w:r w:rsidRPr="00D359FE">
        <w:rPr>
          <w:rFonts w:ascii="Times New Roman" w:hAnsi="Times New Roman" w:cs="Times New Roman"/>
        </w:rPr>
        <w:t xml:space="preserve">) and potential management approaches. </w:t>
      </w:r>
      <w:r w:rsidRPr="00D359FE">
        <w:rPr>
          <w:rFonts w:ascii="Times New Roman" w:hAnsi="Times New Roman" w:cs="Times New Roman"/>
          <w:i/>
          <w:iCs/>
        </w:rPr>
        <w:t>Environmental Reviews</w:t>
      </w:r>
      <w:r w:rsidRPr="00D359FE">
        <w:rPr>
          <w:rFonts w:ascii="Times New Roman" w:hAnsi="Times New Roman" w:cs="Times New Roman"/>
        </w:rPr>
        <w:t xml:space="preserve">, </w:t>
      </w:r>
      <w:r w:rsidRPr="00D359FE">
        <w:rPr>
          <w:rFonts w:ascii="Times New Roman" w:hAnsi="Times New Roman" w:cs="Times New Roman"/>
          <w:i/>
          <w:iCs/>
        </w:rPr>
        <w:t>30</w:t>
      </w:r>
      <w:r w:rsidRPr="00D359FE">
        <w:rPr>
          <w:rFonts w:ascii="Times New Roman" w:hAnsi="Times New Roman" w:cs="Times New Roman"/>
        </w:rPr>
        <w:t>(2), 306–322. https://doi.org/10.1139/er-2021-0059</w:t>
      </w:r>
    </w:p>
    <w:p w14:paraId="57FFD059" w14:textId="77777777" w:rsidR="00CF4115" w:rsidRDefault="00CF4115" w:rsidP="00CF4115">
      <w:pPr>
        <w:rPr>
          <w:rFonts w:ascii="Times New Roman" w:hAnsi="Times New Roman" w:cs="Times New Roman"/>
          <w:color w:val="0D0D0D" w:themeColor="text1" w:themeTint="F2"/>
        </w:rPr>
      </w:pPr>
      <w:r>
        <w:rPr>
          <w:rFonts w:ascii="Times New Roman" w:hAnsi="Times New Roman" w:cs="Times New Roman"/>
          <w:color w:val="0D0D0D" w:themeColor="text1" w:themeTint="F2"/>
        </w:rPr>
        <w:t xml:space="preserve">In this paper, Ens compiles how the invasion of shore crabs affects different ecosystems. The author also goes into detail about what local governments have done to eliminate the green crabs, though no country has been successful in fully exterminating them. Countries have had some success keeping numbers down and instead of getting rid of them entirely, he proposes that a better approach would be to focus on minimizing their numbers. </w:t>
      </w:r>
    </w:p>
    <w:p w14:paraId="0BE8BC94" w14:textId="77777777" w:rsidR="00CF4115" w:rsidRDefault="00CF4115" w:rsidP="00CF4115">
      <w:pPr>
        <w:rPr>
          <w:rFonts w:ascii="Times New Roman" w:hAnsi="Times New Roman" w:cs="Times New Roman"/>
          <w:color w:val="0D0D0D" w:themeColor="text1" w:themeTint="F2"/>
        </w:rPr>
      </w:pPr>
      <w:r>
        <w:rPr>
          <w:rFonts w:ascii="Times New Roman" w:hAnsi="Times New Roman" w:cs="Times New Roman"/>
          <w:color w:val="0D0D0D" w:themeColor="text1" w:themeTint="F2"/>
        </w:rPr>
        <w:lastRenderedPageBreak/>
        <w:t xml:space="preserve">I think this paper is useful because it shows similarities and differences between the green crab invasion in different ecosystems and highlights how they can easily acclimate to different environments. It’s also useful that he offers next steps. </w:t>
      </w:r>
    </w:p>
    <w:p w14:paraId="7C40AB7D" w14:textId="77777777" w:rsidR="00CF4115" w:rsidRPr="00CF4115" w:rsidRDefault="00CF4115" w:rsidP="00CF4115"/>
    <w:p w14:paraId="6A8A1460" w14:textId="77777777" w:rsidR="00D359FE" w:rsidRDefault="00D359FE" w:rsidP="00D359FE">
      <w:pPr>
        <w:pStyle w:val="Bibliography"/>
        <w:rPr>
          <w:rFonts w:ascii="Times New Roman" w:hAnsi="Times New Roman" w:cs="Times New Roman"/>
        </w:rPr>
      </w:pPr>
      <w:r w:rsidRPr="00D359FE">
        <w:rPr>
          <w:rFonts w:ascii="Times New Roman" w:hAnsi="Times New Roman" w:cs="Times New Roman"/>
        </w:rPr>
        <w:t xml:space="preserve">Jensen, G. C., &amp; </w:t>
      </w:r>
      <w:proofErr w:type="spellStart"/>
      <w:r w:rsidRPr="00D359FE">
        <w:rPr>
          <w:rFonts w:ascii="Times New Roman" w:hAnsi="Times New Roman" w:cs="Times New Roman"/>
        </w:rPr>
        <w:t>Egnotovich</w:t>
      </w:r>
      <w:proofErr w:type="spellEnd"/>
      <w:r w:rsidRPr="00D359FE">
        <w:rPr>
          <w:rFonts w:ascii="Times New Roman" w:hAnsi="Times New Roman" w:cs="Times New Roman"/>
        </w:rPr>
        <w:t xml:space="preserve">, M. S. (2015). A whiter shade of male: Color background matching as a function of size and sex in the yellow shore crab </w:t>
      </w:r>
      <w:proofErr w:type="spellStart"/>
      <w:r w:rsidRPr="00D359FE">
        <w:rPr>
          <w:rFonts w:ascii="Times New Roman" w:hAnsi="Times New Roman" w:cs="Times New Roman"/>
        </w:rPr>
        <w:t>Hemigrapsus</w:t>
      </w:r>
      <w:proofErr w:type="spellEnd"/>
      <w:r w:rsidRPr="00D359FE">
        <w:rPr>
          <w:rFonts w:ascii="Times New Roman" w:hAnsi="Times New Roman" w:cs="Times New Roman"/>
        </w:rPr>
        <w:t xml:space="preserve"> </w:t>
      </w:r>
      <w:proofErr w:type="spellStart"/>
      <w:r w:rsidRPr="00D359FE">
        <w:rPr>
          <w:rFonts w:ascii="Times New Roman" w:hAnsi="Times New Roman" w:cs="Times New Roman"/>
        </w:rPr>
        <w:t>oregonensis</w:t>
      </w:r>
      <w:proofErr w:type="spellEnd"/>
      <w:r w:rsidRPr="00D359FE">
        <w:rPr>
          <w:rFonts w:ascii="Times New Roman" w:hAnsi="Times New Roman" w:cs="Times New Roman"/>
        </w:rPr>
        <w:t xml:space="preserve"> (Dana, 1851). </w:t>
      </w:r>
      <w:r w:rsidRPr="00D359FE">
        <w:rPr>
          <w:rFonts w:ascii="Times New Roman" w:hAnsi="Times New Roman" w:cs="Times New Roman"/>
          <w:i/>
          <w:iCs/>
        </w:rPr>
        <w:t>Current Zoology</w:t>
      </w:r>
      <w:r w:rsidRPr="00D359FE">
        <w:rPr>
          <w:rFonts w:ascii="Times New Roman" w:hAnsi="Times New Roman" w:cs="Times New Roman"/>
        </w:rPr>
        <w:t xml:space="preserve">, </w:t>
      </w:r>
      <w:r w:rsidRPr="00D359FE">
        <w:rPr>
          <w:rFonts w:ascii="Times New Roman" w:hAnsi="Times New Roman" w:cs="Times New Roman"/>
          <w:i/>
          <w:iCs/>
        </w:rPr>
        <w:t>61</w:t>
      </w:r>
      <w:r w:rsidRPr="00D359FE">
        <w:rPr>
          <w:rFonts w:ascii="Times New Roman" w:hAnsi="Times New Roman" w:cs="Times New Roman"/>
        </w:rPr>
        <w:t>(4), 729–738. https://doi.org/10.1093/czoolo/61.4.729</w:t>
      </w:r>
    </w:p>
    <w:p w14:paraId="11151802" w14:textId="77777777" w:rsidR="00CF4115" w:rsidRDefault="00CF4115" w:rsidP="00CF4115">
      <w:pPr>
        <w:rPr>
          <w:rFonts w:ascii="Times New Roman" w:hAnsi="Times New Roman" w:cs="Times New Roman"/>
          <w:color w:val="0D0D0D" w:themeColor="text1" w:themeTint="F2"/>
        </w:rPr>
      </w:pPr>
      <w:r>
        <w:rPr>
          <w:rFonts w:ascii="Times New Roman" w:hAnsi="Times New Roman" w:cs="Times New Roman"/>
          <w:color w:val="0D0D0D" w:themeColor="text1" w:themeTint="F2"/>
        </w:rPr>
        <w:t xml:space="preserve">In this paper, Jenson and </w:t>
      </w:r>
      <w:proofErr w:type="spellStart"/>
      <w:r>
        <w:rPr>
          <w:rFonts w:ascii="Times New Roman" w:hAnsi="Times New Roman" w:cs="Times New Roman"/>
          <w:color w:val="0D0D0D" w:themeColor="text1" w:themeTint="F2"/>
        </w:rPr>
        <w:t>Egnotovich</w:t>
      </w:r>
      <w:proofErr w:type="spellEnd"/>
      <w:r>
        <w:rPr>
          <w:rFonts w:ascii="Times New Roman" w:hAnsi="Times New Roman" w:cs="Times New Roman"/>
          <w:color w:val="0D0D0D" w:themeColor="text1" w:themeTint="F2"/>
        </w:rPr>
        <w:t xml:space="preserve"> examined the color variation in juvenile shore crabs to determine why large individuals with white coloration are rare. To do this they collected crabs from along the Washington coast. They found that the proportion of white colored crabs correlated with the proportion of white material found on the beaches. The main finding of this study was that although white coloration declined in carapace sizes above 10mm, females tended to hold onto this coloration longer. </w:t>
      </w:r>
    </w:p>
    <w:p w14:paraId="7146C516" w14:textId="77777777" w:rsidR="00CF4115" w:rsidRDefault="00CF4115" w:rsidP="00CF4115">
      <w:pPr>
        <w:rPr>
          <w:rFonts w:ascii="Times New Roman" w:hAnsi="Times New Roman" w:cs="Times New Roman"/>
          <w:color w:val="0D0D0D" w:themeColor="text1" w:themeTint="F2"/>
        </w:rPr>
      </w:pPr>
      <w:r>
        <w:rPr>
          <w:rFonts w:ascii="Times New Roman" w:hAnsi="Times New Roman" w:cs="Times New Roman"/>
          <w:color w:val="0D0D0D" w:themeColor="text1" w:themeTint="F2"/>
        </w:rPr>
        <w:t xml:space="preserve">This paper is a great resource because it builds off a previous paper that found green crabs prefer to consume female shore crabs over males. It makes me wonder if this is due to coloration making females easy to find or if females are more nutrient rich than males. </w:t>
      </w:r>
    </w:p>
    <w:p w14:paraId="6D813682" w14:textId="77777777" w:rsidR="00CF4115" w:rsidRPr="00CF4115" w:rsidRDefault="00CF4115" w:rsidP="00CF4115"/>
    <w:p w14:paraId="4E3CA6A1" w14:textId="77777777" w:rsidR="00D359FE" w:rsidRDefault="00D359FE" w:rsidP="00D359FE">
      <w:pPr>
        <w:pStyle w:val="Bibliography"/>
        <w:rPr>
          <w:rFonts w:ascii="Times New Roman" w:hAnsi="Times New Roman" w:cs="Times New Roman"/>
        </w:rPr>
      </w:pPr>
      <w:r w:rsidRPr="00D359FE">
        <w:rPr>
          <w:rFonts w:ascii="Times New Roman" w:hAnsi="Times New Roman" w:cs="Times New Roman"/>
        </w:rPr>
        <w:t xml:space="preserve">Kelley, A. L., de Rivera, C. E., &amp; Buckley, B. A. (2013). Cold tolerance of the invasive </w:t>
      </w:r>
      <w:proofErr w:type="spellStart"/>
      <w:r w:rsidRPr="00D359FE">
        <w:rPr>
          <w:rFonts w:ascii="Times New Roman" w:hAnsi="Times New Roman" w:cs="Times New Roman"/>
        </w:rPr>
        <w:t>Carcinus</w:t>
      </w:r>
      <w:proofErr w:type="spellEnd"/>
      <w:r w:rsidRPr="00D359FE">
        <w:rPr>
          <w:rFonts w:ascii="Times New Roman" w:hAnsi="Times New Roman" w:cs="Times New Roman"/>
        </w:rPr>
        <w:t xml:space="preserve"> </w:t>
      </w:r>
      <w:proofErr w:type="spellStart"/>
      <w:r w:rsidRPr="00D359FE">
        <w:rPr>
          <w:rFonts w:ascii="Times New Roman" w:hAnsi="Times New Roman" w:cs="Times New Roman"/>
        </w:rPr>
        <w:t>maenas</w:t>
      </w:r>
      <w:proofErr w:type="spellEnd"/>
      <w:r w:rsidRPr="00D359FE">
        <w:rPr>
          <w:rFonts w:ascii="Times New Roman" w:hAnsi="Times New Roman" w:cs="Times New Roman"/>
        </w:rPr>
        <w:t xml:space="preserve"> in the east Pacific: Molecular mechanisms and implications for range expansion in a changing climate. </w:t>
      </w:r>
      <w:r w:rsidRPr="00D359FE">
        <w:rPr>
          <w:rFonts w:ascii="Times New Roman" w:hAnsi="Times New Roman" w:cs="Times New Roman"/>
          <w:i/>
          <w:iCs/>
        </w:rPr>
        <w:t>Biological Invasions</w:t>
      </w:r>
      <w:r w:rsidRPr="00D359FE">
        <w:rPr>
          <w:rFonts w:ascii="Times New Roman" w:hAnsi="Times New Roman" w:cs="Times New Roman"/>
        </w:rPr>
        <w:t xml:space="preserve">, </w:t>
      </w:r>
      <w:r w:rsidRPr="00D359FE">
        <w:rPr>
          <w:rFonts w:ascii="Times New Roman" w:hAnsi="Times New Roman" w:cs="Times New Roman"/>
          <w:i/>
          <w:iCs/>
        </w:rPr>
        <w:t>15</w:t>
      </w:r>
      <w:r w:rsidRPr="00D359FE">
        <w:rPr>
          <w:rFonts w:ascii="Times New Roman" w:hAnsi="Times New Roman" w:cs="Times New Roman"/>
        </w:rPr>
        <w:t>(10), 2299–2309. https://doi.org/10.1007/s10530-013-0454-7</w:t>
      </w:r>
    </w:p>
    <w:p w14:paraId="014877DF" w14:textId="77777777" w:rsidR="00CF4115" w:rsidRDefault="00CF4115" w:rsidP="00CF4115">
      <w:pPr>
        <w:rPr>
          <w:rFonts w:ascii="Times New Roman" w:hAnsi="Times New Roman" w:cs="Times New Roman"/>
          <w:color w:val="0D0D0D" w:themeColor="text1" w:themeTint="F2"/>
        </w:rPr>
      </w:pPr>
      <w:r>
        <w:rPr>
          <w:rFonts w:ascii="Times New Roman" w:hAnsi="Times New Roman" w:cs="Times New Roman"/>
          <w:color w:val="0D0D0D" w:themeColor="text1" w:themeTint="F2"/>
        </w:rPr>
        <w:t xml:space="preserve">In this study, Kelley examines the cold tolerance of green crabs by acclimating them to temperatures similar to a Sitka winter. A molecular analysis was done on tissue afterwards to measure the D1 concentration. Originally it was thought that lower temperatures would restrict this crab from expanding. The author found site specific expression of cyclin D1 after the crabs were acclimated to cold temperatures, showing that the cold potentially </w:t>
      </w:r>
      <w:proofErr w:type="gramStart"/>
      <w:r>
        <w:rPr>
          <w:rFonts w:ascii="Times New Roman" w:hAnsi="Times New Roman" w:cs="Times New Roman"/>
          <w:color w:val="0D0D0D" w:themeColor="text1" w:themeTint="F2"/>
        </w:rPr>
        <w:t>affect</w:t>
      </w:r>
      <w:proofErr w:type="gramEnd"/>
      <w:r>
        <w:rPr>
          <w:rFonts w:ascii="Times New Roman" w:hAnsi="Times New Roman" w:cs="Times New Roman"/>
          <w:color w:val="0D0D0D" w:themeColor="text1" w:themeTint="F2"/>
        </w:rPr>
        <w:t xml:space="preserve"> their ability to spread northward.</w:t>
      </w:r>
    </w:p>
    <w:p w14:paraId="542B6793" w14:textId="77777777" w:rsidR="00CF4115" w:rsidRDefault="00CF4115" w:rsidP="00CF4115">
      <w:pPr>
        <w:rPr>
          <w:rFonts w:ascii="Times New Roman" w:hAnsi="Times New Roman" w:cs="Times New Roman"/>
          <w:color w:val="0D0D0D" w:themeColor="text1" w:themeTint="F2"/>
        </w:rPr>
      </w:pPr>
      <w:r>
        <w:rPr>
          <w:rFonts w:ascii="Times New Roman" w:hAnsi="Times New Roman" w:cs="Times New Roman"/>
          <w:color w:val="0D0D0D" w:themeColor="text1" w:themeTint="F2"/>
        </w:rPr>
        <w:t xml:space="preserve">I thought this paper was interesting because it contradicted a previous </w:t>
      </w:r>
      <w:proofErr w:type="gramStart"/>
      <w:r>
        <w:rPr>
          <w:rFonts w:ascii="Times New Roman" w:hAnsi="Times New Roman" w:cs="Times New Roman"/>
          <w:color w:val="0D0D0D" w:themeColor="text1" w:themeTint="F2"/>
        </w:rPr>
        <w:t>paper</w:t>
      </w:r>
      <w:proofErr w:type="gramEnd"/>
      <w:r>
        <w:rPr>
          <w:rFonts w:ascii="Times New Roman" w:hAnsi="Times New Roman" w:cs="Times New Roman"/>
          <w:color w:val="0D0D0D" w:themeColor="text1" w:themeTint="F2"/>
        </w:rPr>
        <w:t xml:space="preserve"> I read that focused on both hot and cold temperature tolerance. It would be interesting to compare how the green crab does in winter temperatures here, and if our water reaches temperatures that may affect them negatively. Particularly, I would be interested to see if the temperature causes them to shift </w:t>
      </w:r>
      <w:r>
        <w:rPr>
          <w:rFonts w:ascii="Times New Roman" w:hAnsi="Times New Roman" w:cs="Times New Roman"/>
          <w:color w:val="0D0D0D" w:themeColor="text1" w:themeTint="F2"/>
        </w:rPr>
        <w:lastRenderedPageBreak/>
        <w:t xml:space="preserve">their habitat closer to shore. It also makes me wonder if shore crabs are better </w:t>
      </w:r>
      <w:proofErr w:type="gramStart"/>
      <w:r>
        <w:rPr>
          <w:rFonts w:ascii="Times New Roman" w:hAnsi="Times New Roman" w:cs="Times New Roman"/>
          <w:color w:val="0D0D0D" w:themeColor="text1" w:themeTint="F2"/>
        </w:rPr>
        <w:t>equip</w:t>
      </w:r>
      <w:proofErr w:type="gramEnd"/>
      <w:r>
        <w:rPr>
          <w:rFonts w:ascii="Times New Roman" w:hAnsi="Times New Roman" w:cs="Times New Roman"/>
          <w:color w:val="0D0D0D" w:themeColor="text1" w:themeTint="F2"/>
        </w:rPr>
        <w:t xml:space="preserve"> to handle colder temperatures. </w:t>
      </w:r>
    </w:p>
    <w:p w14:paraId="7CF5EB15" w14:textId="77777777" w:rsidR="00CF4115" w:rsidRPr="00CF4115" w:rsidRDefault="00CF4115" w:rsidP="00CF4115"/>
    <w:p w14:paraId="07D13CB8" w14:textId="77777777" w:rsidR="00D359FE" w:rsidRDefault="00D359FE" w:rsidP="00D359FE">
      <w:pPr>
        <w:pStyle w:val="Bibliography"/>
        <w:rPr>
          <w:rFonts w:ascii="Times New Roman" w:hAnsi="Times New Roman" w:cs="Times New Roman"/>
        </w:rPr>
      </w:pPr>
      <w:r w:rsidRPr="00D359FE">
        <w:rPr>
          <w:rFonts w:ascii="Times New Roman" w:hAnsi="Times New Roman" w:cs="Times New Roman"/>
        </w:rPr>
        <w:t xml:space="preserve">Sylvia Behrens Yamada, Graham E. Gillespie, Richard E. Thomson, &amp; Tammy C. Norgard. (2021). Ocean Indicators Predict Range Expansion of an Introduced Species: Invasion History of the European Green Crab </w:t>
      </w:r>
      <w:proofErr w:type="spellStart"/>
      <w:r w:rsidRPr="00D359FE">
        <w:rPr>
          <w:rFonts w:ascii="Times New Roman" w:hAnsi="Times New Roman" w:cs="Times New Roman"/>
        </w:rPr>
        <w:t>Carcinus</w:t>
      </w:r>
      <w:proofErr w:type="spellEnd"/>
      <w:r w:rsidRPr="00D359FE">
        <w:rPr>
          <w:rFonts w:ascii="Times New Roman" w:hAnsi="Times New Roman" w:cs="Times New Roman"/>
        </w:rPr>
        <w:t xml:space="preserve"> </w:t>
      </w:r>
      <w:proofErr w:type="spellStart"/>
      <w:r w:rsidRPr="00D359FE">
        <w:rPr>
          <w:rFonts w:ascii="Times New Roman" w:hAnsi="Times New Roman" w:cs="Times New Roman"/>
        </w:rPr>
        <w:t>maenas</w:t>
      </w:r>
      <w:proofErr w:type="spellEnd"/>
      <w:r w:rsidRPr="00D359FE">
        <w:rPr>
          <w:rFonts w:ascii="Times New Roman" w:hAnsi="Times New Roman" w:cs="Times New Roman"/>
        </w:rPr>
        <w:t xml:space="preserve"> on the North American Pacific Coast. </w:t>
      </w:r>
      <w:r w:rsidRPr="00D359FE">
        <w:rPr>
          <w:rFonts w:ascii="Times New Roman" w:hAnsi="Times New Roman" w:cs="Times New Roman"/>
          <w:i/>
          <w:iCs/>
        </w:rPr>
        <w:t>Journal of Shellfish Research</w:t>
      </w:r>
      <w:r w:rsidRPr="00D359FE">
        <w:rPr>
          <w:rFonts w:ascii="Times New Roman" w:hAnsi="Times New Roman" w:cs="Times New Roman"/>
        </w:rPr>
        <w:t xml:space="preserve">, </w:t>
      </w:r>
      <w:r w:rsidRPr="00D359FE">
        <w:rPr>
          <w:rFonts w:ascii="Times New Roman" w:hAnsi="Times New Roman" w:cs="Times New Roman"/>
          <w:i/>
          <w:iCs/>
        </w:rPr>
        <w:t>40</w:t>
      </w:r>
      <w:r w:rsidRPr="00D359FE">
        <w:rPr>
          <w:rFonts w:ascii="Times New Roman" w:hAnsi="Times New Roman" w:cs="Times New Roman"/>
        </w:rPr>
        <w:t>(2), 399–413. https://doi.org/10.2983/035.040.0212</w:t>
      </w:r>
    </w:p>
    <w:p w14:paraId="747F1A60" w14:textId="1A237B38" w:rsidR="00167D3A" w:rsidRDefault="00167D3A" w:rsidP="00167D3A">
      <w:pPr>
        <w:rPr>
          <w:rFonts w:ascii="Times New Roman" w:hAnsi="Times New Roman" w:cs="Times New Roman"/>
          <w:color w:val="0D0D0D" w:themeColor="text1" w:themeTint="F2"/>
        </w:rPr>
      </w:pPr>
    </w:p>
    <w:p w14:paraId="4B23B874" w14:textId="77777777" w:rsidR="00167D3A" w:rsidRDefault="00167D3A" w:rsidP="00167D3A">
      <w:pPr>
        <w:rPr>
          <w:rFonts w:ascii="Times New Roman" w:hAnsi="Times New Roman" w:cs="Times New Roman"/>
          <w:color w:val="0D0D0D" w:themeColor="text1" w:themeTint="F2"/>
        </w:rPr>
      </w:pPr>
      <w:r>
        <w:rPr>
          <w:rFonts w:ascii="Times New Roman" w:hAnsi="Times New Roman" w:cs="Times New Roman"/>
          <w:color w:val="0D0D0D" w:themeColor="text1" w:themeTint="F2"/>
        </w:rPr>
        <w:t xml:space="preserve">In this paper, Sylvia used the oceanic Nino index sets to compare average winter values with the estimated year of crab settlement. This was done to see whether years with warmer conditions lined up with period when the species expanded its range. The author found that the range expansion of green crabs was strongly linked to the oceanic factors during their larval development. Specifically, the northward flow of coastal waters, warm surface water temperatures, and coastal circulation patterns that keep larva close to shore are all beneficial to the green crab. </w:t>
      </w:r>
    </w:p>
    <w:p w14:paraId="3468236A" w14:textId="77777777" w:rsidR="00167D3A" w:rsidRDefault="00167D3A" w:rsidP="00167D3A">
      <w:pPr>
        <w:rPr>
          <w:rFonts w:ascii="Times New Roman" w:hAnsi="Times New Roman" w:cs="Times New Roman"/>
          <w:color w:val="0D0D0D" w:themeColor="text1" w:themeTint="F2"/>
        </w:rPr>
      </w:pPr>
      <w:r>
        <w:rPr>
          <w:rFonts w:ascii="Times New Roman" w:hAnsi="Times New Roman" w:cs="Times New Roman"/>
          <w:color w:val="0D0D0D" w:themeColor="text1" w:themeTint="F2"/>
        </w:rPr>
        <w:t>I think this paper is a good resource because it offers a way to predict where green crab distribution might shift. This could be extremely helpful in trapping efforts and if there was a way to try and only lure these green crabs it could really help curb their population.</w:t>
      </w:r>
    </w:p>
    <w:p w14:paraId="30BEB1FA" w14:textId="77777777" w:rsidR="00CF4115" w:rsidRPr="00CF4115" w:rsidRDefault="00CF4115" w:rsidP="00CF4115"/>
    <w:p w14:paraId="0113043D" w14:textId="77777777" w:rsidR="00D359FE" w:rsidRDefault="00D359FE" w:rsidP="00D359FE">
      <w:pPr>
        <w:pStyle w:val="Bibliography"/>
        <w:rPr>
          <w:rFonts w:ascii="Times New Roman" w:hAnsi="Times New Roman" w:cs="Times New Roman"/>
        </w:rPr>
      </w:pPr>
      <w:proofErr w:type="spellStart"/>
      <w:r w:rsidRPr="00D359FE">
        <w:rPr>
          <w:rFonts w:ascii="Times New Roman" w:hAnsi="Times New Roman" w:cs="Times New Roman"/>
        </w:rPr>
        <w:t>Tepolt</w:t>
      </w:r>
      <w:proofErr w:type="spellEnd"/>
      <w:r w:rsidRPr="00D359FE">
        <w:rPr>
          <w:rFonts w:ascii="Times New Roman" w:hAnsi="Times New Roman" w:cs="Times New Roman"/>
        </w:rPr>
        <w:t xml:space="preserve">, C. K., &amp; Somero, G. N. (2014). Master of all trades: Thermal acclimation and adaptation of cardiac function in a broadly distributed marine invasive species, the European green crab, </w:t>
      </w:r>
      <w:proofErr w:type="spellStart"/>
      <w:r w:rsidRPr="00D359FE">
        <w:rPr>
          <w:rFonts w:ascii="Times New Roman" w:hAnsi="Times New Roman" w:cs="Times New Roman"/>
        </w:rPr>
        <w:t>Carcinus</w:t>
      </w:r>
      <w:proofErr w:type="spellEnd"/>
      <w:r w:rsidRPr="00D359FE">
        <w:rPr>
          <w:rFonts w:ascii="Times New Roman" w:hAnsi="Times New Roman" w:cs="Times New Roman"/>
        </w:rPr>
        <w:t xml:space="preserve"> </w:t>
      </w:r>
      <w:proofErr w:type="spellStart"/>
      <w:r w:rsidRPr="00D359FE">
        <w:rPr>
          <w:rFonts w:ascii="Times New Roman" w:hAnsi="Times New Roman" w:cs="Times New Roman"/>
        </w:rPr>
        <w:t>maenas</w:t>
      </w:r>
      <w:proofErr w:type="spellEnd"/>
      <w:r w:rsidRPr="00D359FE">
        <w:rPr>
          <w:rFonts w:ascii="Times New Roman" w:hAnsi="Times New Roman" w:cs="Times New Roman"/>
        </w:rPr>
        <w:t xml:space="preserve">. </w:t>
      </w:r>
      <w:r w:rsidRPr="00D359FE">
        <w:rPr>
          <w:rFonts w:ascii="Times New Roman" w:hAnsi="Times New Roman" w:cs="Times New Roman"/>
          <w:i/>
          <w:iCs/>
        </w:rPr>
        <w:t>Journal of Experimental Biology</w:t>
      </w:r>
      <w:r w:rsidRPr="00D359FE">
        <w:rPr>
          <w:rFonts w:ascii="Times New Roman" w:hAnsi="Times New Roman" w:cs="Times New Roman"/>
        </w:rPr>
        <w:t xml:space="preserve">, </w:t>
      </w:r>
      <w:r w:rsidRPr="00D359FE">
        <w:rPr>
          <w:rFonts w:ascii="Times New Roman" w:hAnsi="Times New Roman" w:cs="Times New Roman"/>
          <w:i/>
          <w:iCs/>
        </w:rPr>
        <w:t>217</w:t>
      </w:r>
      <w:r w:rsidRPr="00D359FE">
        <w:rPr>
          <w:rFonts w:ascii="Times New Roman" w:hAnsi="Times New Roman" w:cs="Times New Roman"/>
        </w:rPr>
        <w:t>(7), 1129–1138. https://doi.org/10.1242/jeb.093849</w:t>
      </w:r>
    </w:p>
    <w:p w14:paraId="06E02192" w14:textId="77777777" w:rsidR="005E26B4" w:rsidRDefault="005E26B4" w:rsidP="005E26B4">
      <w:pPr>
        <w:rPr>
          <w:rFonts w:ascii="Times New Roman" w:hAnsi="Times New Roman" w:cs="Times New Roman"/>
        </w:rPr>
      </w:pPr>
      <w:r>
        <w:rPr>
          <w:rFonts w:ascii="Times New Roman" w:hAnsi="Times New Roman" w:cs="Times New Roman"/>
        </w:rPr>
        <w:t xml:space="preserve">In this paper, </w:t>
      </w:r>
      <w:proofErr w:type="spellStart"/>
      <w:r>
        <w:rPr>
          <w:rFonts w:ascii="Times New Roman" w:hAnsi="Times New Roman" w:cs="Times New Roman"/>
        </w:rPr>
        <w:t>Tepolt</w:t>
      </w:r>
      <w:proofErr w:type="spellEnd"/>
      <w:r>
        <w:rPr>
          <w:rFonts w:ascii="Times New Roman" w:hAnsi="Times New Roman" w:cs="Times New Roman"/>
        </w:rPr>
        <w:t xml:space="preserve"> examines the thermal physiology of European green crabs by acclimating them to 25C or 5C for up to 31 days.</w:t>
      </w:r>
      <w:r>
        <w:rPr>
          <w:rFonts w:ascii="Times New Roman" w:hAnsi="Times New Roman" w:cs="Times New Roman"/>
        </w:rPr>
        <w:tab/>
        <w:t xml:space="preserve">To measure thermal tolerance the author focused on cardiac function because heart rate and metabolism are tightly coupled in ectotherms. They found that overall, the species is incredibly tolerant to both hot and cold temperatures, and that they do exhibit plastic responses to short term acclimation. </w:t>
      </w:r>
    </w:p>
    <w:p w14:paraId="5F748394" w14:textId="77777777" w:rsidR="005E26B4" w:rsidRDefault="005E26B4" w:rsidP="005E26B4">
      <w:pPr>
        <w:rPr>
          <w:rFonts w:ascii="Times New Roman" w:hAnsi="Times New Roman" w:cs="Times New Roman"/>
        </w:rPr>
      </w:pPr>
      <w:r>
        <w:rPr>
          <w:rFonts w:ascii="Times New Roman" w:hAnsi="Times New Roman" w:cs="Times New Roman"/>
        </w:rPr>
        <w:lastRenderedPageBreak/>
        <w:t>This paper was useful because it provides information on the plasticity of European green crabs and it seems like this is a large part of why they’ve been able to invade so many ecosystems. I also like it because this experiment would be something we can elaborate on in class. It might be interesting to compare the hot/cold tolerance of the shore crab.</w:t>
      </w:r>
    </w:p>
    <w:p w14:paraId="5AFBBF20" w14:textId="77777777" w:rsidR="005E26B4" w:rsidRPr="005E26B4" w:rsidRDefault="005E26B4" w:rsidP="005E26B4"/>
    <w:p w14:paraId="51963DC6" w14:textId="77777777" w:rsidR="00D359FE" w:rsidRDefault="00D359FE" w:rsidP="00D359FE">
      <w:pPr>
        <w:pStyle w:val="Bibliography"/>
        <w:rPr>
          <w:rFonts w:ascii="Times New Roman" w:hAnsi="Times New Roman" w:cs="Times New Roman"/>
        </w:rPr>
      </w:pPr>
      <w:r w:rsidRPr="00D359FE">
        <w:rPr>
          <w:rFonts w:ascii="Times New Roman" w:hAnsi="Times New Roman" w:cs="Times New Roman"/>
        </w:rPr>
        <w:t>Todd, P. A., Briers, R. A., Ladle, R. J., &amp; Middleton, F. (2006). Phenotype-environment matching in the shore crab (</w:t>
      </w:r>
      <w:proofErr w:type="spellStart"/>
      <w:r w:rsidRPr="00D359FE">
        <w:rPr>
          <w:rFonts w:ascii="Times New Roman" w:hAnsi="Times New Roman" w:cs="Times New Roman"/>
        </w:rPr>
        <w:t>Carcinus</w:t>
      </w:r>
      <w:proofErr w:type="spellEnd"/>
      <w:r w:rsidRPr="00D359FE">
        <w:rPr>
          <w:rFonts w:ascii="Times New Roman" w:hAnsi="Times New Roman" w:cs="Times New Roman"/>
        </w:rPr>
        <w:t xml:space="preserve"> </w:t>
      </w:r>
      <w:proofErr w:type="spellStart"/>
      <w:r w:rsidRPr="00D359FE">
        <w:rPr>
          <w:rFonts w:ascii="Times New Roman" w:hAnsi="Times New Roman" w:cs="Times New Roman"/>
        </w:rPr>
        <w:t>maenas</w:t>
      </w:r>
      <w:proofErr w:type="spellEnd"/>
      <w:r w:rsidRPr="00D359FE">
        <w:rPr>
          <w:rFonts w:ascii="Times New Roman" w:hAnsi="Times New Roman" w:cs="Times New Roman"/>
        </w:rPr>
        <w:t xml:space="preserve">). </w:t>
      </w:r>
      <w:r w:rsidRPr="00D359FE">
        <w:rPr>
          <w:rFonts w:ascii="Times New Roman" w:hAnsi="Times New Roman" w:cs="Times New Roman"/>
          <w:i/>
          <w:iCs/>
        </w:rPr>
        <w:t>Marine Biology</w:t>
      </w:r>
      <w:r w:rsidRPr="00D359FE">
        <w:rPr>
          <w:rFonts w:ascii="Times New Roman" w:hAnsi="Times New Roman" w:cs="Times New Roman"/>
        </w:rPr>
        <w:t xml:space="preserve">, </w:t>
      </w:r>
      <w:r w:rsidRPr="00D359FE">
        <w:rPr>
          <w:rFonts w:ascii="Times New Roman" w:hAnsi="Times New Roman" w:cs="Times New Roman"/>
          <w:i/>
          <w:iCs/>
        </w:rPr>
        <w:t>148</w:t>
      </w:r>
      <w:r w:rsidRPr="00D359FE">
        <w:rPr>
          <w:rFonts w:ascii="Times New Roman" w:hAnsi="Times New Roman" w:cs="Times New Roman"/>
        </w:rPr>
        <w:t>(6), 1357–1367. https://doi.org/10.1007/s00227-005-0159-2</w:t>
      </w:r>
    </w:p>
    <w:p w14:paraId="27963F5F" w14:textId="77777777" w:rsidR="005E26B4" w:rsidRDefault="005E26B4" w:rsidP="005E26B4">
      <w:pPr>
        <w:rPr>
          <w:rFonts w:ascii="Times New Roman" w:hAnsi="Times New Roman" w:cs="Times New Roman"/>
          <w:color w:val="0D0D0D" w:themeColor="text1" w:themeTint="F2"/>
        </w:rPr>
      </w:pPr>
      <w:r>
        <w:rPr>
          <w:rFonts w:ascii="Times New Roman" w:hAnsi="Times New Roman" w:cs="Times New Roman"/>
          <w:color w:val="0D0D0D" w:themeColor="text1" w:themeTint="F2"/>
        </w:rPr>
        <w:t>In this study, T</w:t>
      </w:r>
      <w:r>
        <w:rPr>
          <w:rFonts w:ascii="Times New Roman" w:hAnsi="Times New Roman" w:cs="Times New Roman"/>
          <w:color w:val="0D0D0D" w:themeColor="text1" w:themeTint="F2"/>
        </w:rPr>
        <w:tab/>
        <w:t>odd examined possible associations between carapace coloration and substrate by measuring as well as taking photographs of the carapace and comparing that to the substrate the crab was collected from. A crab population that’s polymorphic can have an evolutionary advantage over a monomorphic one. A variety of morphs and variation in backgrounds makes it more difficult for a predator to create a search image. The color of the carapace was categorized into 8 different groups (plain, spotted, tan/grey, 1-spot, 2-spot, 3-spot, red/white spots, other marks). It was found that the frequency of patterned crabs and the percentage of white pigment on the carapace both declined significantly with carapace with. The author suggests that rather than larger patterned crabs being preferred by predators, the loss of pattern may instead coincide with ontogenetic shifts in their habitat use.</w:t>
      </w:r>
    </w:p>
    <w:p w14:paraId="4A09DF5A" w14:textId="77777777" w:rsidR="005E26B4" w:rsidRDefault="005E26B4" w:rsidP="005E26B4">
      <w:pPr>
        <w:rPr>
          <w:rFonts w:ascii="Times New Roman" w:hAnsi="Times New Roman" w:cs="Times New Roman"/>
          <w:color w:val="0D0D0D" w:themeColor="text1" w:themeTint="F2"/>
        </w:rPr>
      </w:pPr>
      <w:r>
        <w:rPr>
          <w:rFonts w:ascii="Times New Roman" w:hAnsi="Times New Roman" w:cs="Times New Roman"/>
          <w:color w:val="0D0D0D" w:themeColor="text1" w:themeTint="F2"/>
        </w:rPr>
        <w:t xml:space="preserve">This study is a great resource because it gives a lot of information about the plasticity of European green crab and their life history. The author mentions that while there is evidence that the European green crab exhibits some plasticity as it goes through ontogenetic changes, it’s unknown whether it keeps its plasticity as an adult. This would be a research area I’m interested in exploring, maybe by keeping crabs in different substrates and taking photographs of the carapace on a weekly basis. </w:t>
      </w:r>
    </w:p>
    <w:p w14:paraId="77CA503D" w14:textId="77777777" w:rsidR="005E26B4" w:rsidRDefault="005E26B4" w:rsidP="005E26B4">
      <w:pPr>
        <w:rPr>
          <w:rFonts w:ascii="Times New Roman" w:hAnsi="Times New Roman" w:cs="Times New Roman"/>
          <w:color w:val="0D0D0D" w:themeColor="text1" w:themeTint="F2"/>
        </w:rPr>
      </w:pPr>
    </w:p>
    <w:p w14:paraId="3FAE94FB" w14:textId="77777777" w:rsidR="005E26B4" w:rsidRPr="005E26B4" w:rsidRDefault="005E26B4" w:rsidP="005E26B4"/>
    <w:p w14:paraId="0BCCB5D1" w14:textId="77777777" w:rsidR="00D359FE" w:rsidRPr="00D359FE" w:rsidRDefault="00D359FE" w:rsidP="00D359FE">
      <w:pPr>
        <w:pStyle w:val="Bibliography"/>
        <w:rPr>
          <w:rFonts w:ascii="Times New Roman" w:hAnsi="Times New Roman" w:cs="Times New Roman"/>
        </w:rPr>
      </w:pPr>
      <w:r w:rsidRPr="00D359FE">
        <w:rPr>
          <w:rFonts w:ascii="Times New Roman" w:hAnsi="Times New Roman" w:cs="Times New Roman"/>
        </w:rPr>
        <w:t xml:space="preserve">Turner, N. (2022). </w:t>
      </w:r>
      <w:r w:rsidRPr="00D359FE">
        <w:rPr>
          <w:rFonts w:ascii="Times New Roman" w:hAnsi="Times New Roman" w:cs="Times New Roman"/>
          <w:i/>
          <w:iCs/>
        </w:rPr>
        <w:t>Invasive European green crabs are spreading. Here’s how WA is fighting back.</w:t>
      </w:r>
      <w:r w:rsidRPr="00D359FE">
        <w:rPr>
          <w:rFonts w:ascii="Times New Roman" w:hAnsi="Times New Roman" w:cs="Times New Roman"/>
        </w:rPr>
        <w:t xml:space="preserve"> https://www.seattletimes.com/seattle-news/environment/invasive-european-green-crabs-are-spreading-heres-how-wa-is-fighting-back/</w:t>
      </w:r>
    </w:p>
    <w:p w14:paraId="590E6C21" w14:textId="77777777" w:rsidR="005E26B4" w:rsidRDefault="00340610" w:rsidP="005E26B4">
      <w:pPr>
        <w:rPr>
          <w:rFonts w:ascii="Times New Roman" w:hAnsi="Times New Roman" w:cs="Times New Roman"/>
          <w:color w:val="0D0D0D" w:themeColor="text1" w:themeTint="F2"/>
        </w:rPr>
      </w:pPr>
      <w:r w:rsidRPr="00340610">
        <w:rPr>
          <w:rFonts w:ascii="Times New Roman" w:hAnsi="Times New Roman" w:cs="Times New Roman"/>
          <w:color w:val="0D0D0D" w:themeColor="text1" w:themeTint="F2"/>
        </w:rPr>
        <w:fldChar w:fldCharType="end"/>
      </w:r>
      <w:r w:rsidR="00BF0291">
        <w:rPr>
          <w:rFonts w:ascii="Times New Roman" w:hAnsi="Times New Roman" w:cs="Times New Roman"/>
          <w:color w:val="0D0D0D" w:themeColor="text1" w:themeTint="F2"/>
        </w:rPr>
        <w:t xml:space="preserve"> </w:t>
      </w:r>
      <w:r w:rsidR="005E26B4">
        <w:rPr>
          <w:rFonts w:ascii="Times New Roman" w:hAnsi="Times New Roman" w:cs="Times New Roman"/>
          <w:color w:val="0D0D0D" w:themeColor="text1" w:themeTint="F2"/>
        </w:rPr>
        <w:t xml:space="preserve">In this article Turner focuses on the financial burden these crabs pose. The author highlights that the Washington Department of Fish and Wildlife increased funding in 2022 in order to deploy emergency measures to tackle this problem. While Turner focuses on the financial aspect, he does stress the urgency of the situation by mentioning the permanent harm these crabs will have </w:t>
      </w:r>
      <w:r w:rsidR="005E26B4">
        <w:rPr>
          <w:rFonts w:ascii="Times New Roman" w:hAnsi="Times New Roman" w:cs="Times New Roman"/>
          <w:color w:val="0D0D0D" w:themeColor="text1" w:themeTint="F2"/>
        </w:rPr>
        <w:lastRenderedPageBreak/>
        <w:t xml:space="preserve">on our ecosystems if allowed to stay. Species that have been affected by this crab are also heavily relied on by Native </w:t>
      </w:r>
      <w:proofErr w:type="gramStart"/>
      <w:r w:rsidR="005E26B4">
        <w:rPr>
          <w:rFonts w:ascii="Times New Roman" w:hAnsi="Times New Roman" w:cs="Times New Roman"/>
          <w:color w:val="0D0D0D" w:themeColor="text1" w:themeTint="F2"/>
        </w:rPr>
        <w:t>groups, and</w:t>
      </w:r>
      <w:proofErr w:type="gramEnd"/>
      <w:r w:rsidR="005E26B4">
        <w:rPr>
          <w:rFonts w:ascii="Times New Roman" w:hAnsi="Times New Roman" w:cs="Times New Roman"/>
          <w:color w:val="0D0D0D" w:themeColor="text1" w:themeTint="F2"/>
        </w:rPr>
        <w:t xml:space="preserve"> pose a risk to their way of life as well. </w:t>
      </w:r>
    </w:p>
    <w:p w14:paraId="1957128B" w14:textId="77777777" w:rsidR="005E26B4" w:rsidRPr="001C5772" w:rsidRDefault="005E26B4" w:rsidP="005E26B4">
      <w:pPr>
        <w:rPr>
          <w:rFonts w:ascii="Times New Roman" w:hAnsi="Times New Roman" w:cs="Times New Roman"/>
          <w:color w:val="0D0D0D" w:themeColor="text1" w:themeTint="F2"/>
        </w:rPr>
      </w:pPr>
      <w:r>
        <w:rPr>
          <w:rFonts w:ascii="Times New Roman" w:hAnsi="Times New Roman" w:cs="Times New Roman"/>
          <w:color w:val="0D0D0D" w:themeColor="text1" w:themeTint="F2"/>
        </w:rPr>
        <w:t>I liked the tone of this paper. I think the author does a good job highlighting the WDFW is trying everything they can, but this species is so persistent it resulted in them needing to increase funding. They also mention the number of crabs that have been removed as of June 11 (64,000) which I think really shows how persistent these crabs are.</w:t>
      </w:r>
    </w:p>
    <w:p w14:paraId="1D54DEBC" w14:textId="3C6F2F32" w:rsidR="00340610" w:rsidRDefault="00340610">
      <w:pPr>
        <w:rPr>
          <w:rFonts w:ascii="Times New Roman" w:hAnsi="Times New Roman" w:cs="Times New Roman"/>
          <w:color w:val="0D0D0D" w:themeColor="text1" w:themeTint="F2"/>
        </w:rPr>
      </w:pPr>
    </w:p>
    <w:p w14:paraId="21033C73" w14:textId="42938ACF" w:rsidR="00F857C8" w:rsidRPr="001C5772" w:rsidRDefault="00F857C8">
      <w:pPr>
        <w:rPr>
          <w:rFonts w:ascii="Times New Roman" w:hAnsi="Times New Roman" w:cs="Times New Roman"/>
          <w:color w:val="0D0D0D" w:themeColor="text1" w:themeTint="F2"/>
        </w:rPr>
      </w:pPr>
    </w:p>
    <w:sectPr w:rsidR="00F857C8" w:rsidRPr="001C57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610"/>
    <w:rsid w:val="00084DDA"/>
    <w:rsid w:val="0011077C"/>
    <w:rsid w:val="00125C46"/>
    <w:rsid w:val="0013216C"/>
    <w:rsid w:val="00141B4D"/>
    <w:rsid w:val="0014354F"/>
    <w:rsid w:val="00167D3A"/>
    <w:rsid w:val="001719A9"/>
    <w:rsid w:val="001C5772"/>
    <w:rsid w:val="001D1AE0"/>
    <w:rsid w:val="00235065"/>
    <w:rsid w:val="002D3680"/>
    <w:rsid w:val="002E4314"/>
    <w:rsid w:val="002E4501"/>
    <w:rsid w:val="00340610"/>
    <w:rsid w:val="003622BA"/>
    <w:rsid w:val="0037013B"/>
    <w:rsid w:val="003C20AE"/>
    <w:rsid w:val="003E18F8"/>
    <w:rsid w:val="003F08EC"/>
    <w:rsid w:val="00431157"/>
    <w:rsid w:val="00450E64"/>
    <w:rsid w:val="0049190F"/>
    <w:rsid w:val="004C0430"/>
    <w:rsid w:val="004E5625"/>
    <w:rsid w:val="005044AC"/>
    <w:rsid w:val="00593E2D"/>
    <w:rsid w:val="005D0C71"/>
    <w:rsid w:val="005E26B4"/>
    <w:rsid w:val="005E7DFB"/>
    <w:rsid w:val="006677B8"/>
    <w:rsid w:val="006723DD"/>
    <w:rsid w:val="006A69CC"/>
    <w:rsid w:val="006D5464"/>
    <w:rsid w:val="006E6D30"/>
    <w:rsid w:val="0070578B"/>
    <w:rsid w:val="00763AAE"/>
    <w:rsid w:val="0078464C"/>
    <w:rsid w:val="00823C83"/>
    <w:rsid w:val="00826596"/>
    <w:rsid w:val="00846610"/>
    <w:rsid w:val="00882FC9"/>
    <w:rsid w:val="008E31E4"/>
    <w:rsid w:val="0091366C"/>
    <w:rsid w:val="00913B47"/>
    <w:rsid w:val="009525E6"/>
    <w:rsid w:val="00957281"/>
    <w:rsid w:val="009814CC"/>
    <w:rsid w:val="00984F5E"/>
    <w:rsid w:val="0099456A"/>
    <w:rsid w:val="009C17A2"/>
    <w:rsid w:val="009F147D"/>
    <w:rsid w:val="00A022B2"/>
    <w:rsid w:val="00A056A2"/>
    <w:rsid w:val="00A62ECD"/>
    <w:rsid w:val="00A705B7"/>
    <w:rsid w:val="00A85B6F"/>
    <w:rsid w:val="00AB102C"/>
    <w:rsid w:val="00AC4DFB"/>
    <w:rsid w:val="00AC6467"/>
    <w:rsid w:val="00AE0B49"/>
    <w:rsid w:val="00B206F2"/>
    <w:rsid w:val="00B37462"/>
    <w:rsid w:val="00B65383"/>
    <w:rsid w:val="00BF0291"/>
    <w:rsid w:val="00BF4341"/>
    <w:rsid w:val="00BF5060"/>
    <w:rsid w:val="00C25109"/>
    <w:rsid w:val="00C74205"/>
    <w:rsid w:val="00C8312E"/>
    <w:rsid w:val="00CA0E39"/>
    <w:rsid w:val="00CA683F"/>
    <w:rsid w:val="00CB3316"/>
    <w:rsid w:val="00CE34C4"/>
    <w:rsid w:val="00CE6F95"/>
    <w:rsid w:val="00CF4115"/>
    <w:rsid w:val="00D152BD"/>
    <w:rsid w:val="00D23633"/>
    <w:rsid w:val="00D24A19"/>
    <w:rsid w:val="00D26D01"/>
    <w:rsid w:val="00D359FE"/>
    <w:rsid w:val="00D949D8"/>
    <w:rsid w:val="00DA3458"/>
    <w:rsid w:val="00DF162E"/>
    <w:rsid w:val="00DF3E15"/>
    <w:rsid w:val="00E31428"/>
    <w:rsid w:val="00E73F51"/>
    <w:rsid w:val="00EA0105"/>
    <w:rsid w:val="00EA0182"/>
    <w:rsid w:val="00EC1FBD"/>
    <w:rsid w:val="00F1213B"/>
    <w:rsid w:val="00F24956"/>
    <w:rsid w:val="00F64427"/>
    <w:rsid w:val="00F857C8"/>
    <w:rsid w:val="00F8587F"/>
    <w:rsid w:val="00F94A7C"/>
    <w:rsid w:val="00FA0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57B7E"/>
  <w15:chartTrackingRefBased/>
  <w15:docId w15:val="{FF374467-1EE1-4AF4-97CF-4CCA715F2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06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06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06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06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06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061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061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061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061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06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06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06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06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06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06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06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06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0610"/>
    <w:rPr>
      <w:rFonts w:eastAsiaTheme="majorEastAsia" w:cstheme="majorBidi"/>
      <w:color w:val="272727" w:themeColor="text1" w:themeTint="D8"/>
    </w:rPr>
  </w:style>
  <w:style w:type="paragraph" w:styleId="Title">
    <w:name w:val="Title"/>
    <w:basedOn w:val="Normal"/>
    <w:next w:val="Normal"/>
    <w:link w:val="TitleChar"/>
    <w:uiPriority w:val="10"/>
    <w:qFormat/>
    <w:rsid w:val="003406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06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06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06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0610"/>
    <w:pPr>
      <w:spacing w:before="160"/>
      <w:jc w:val="center"/>
    </w:pPr>
    <w:rPr>
      <w:i/>
      <w:iCs/>
      <w:color w:val="404040" w:themeColor="text1" w:themeTint="BF"/>
    </w:rPr>
  </w:style>
  <w:style w:type="character" w:customStyle="1" w:styleId="QuoteChar">
    <w:name w:val="Quote Char"/>
    <w:basedOn w:val="DefaultParagraphFont"/>
    <w:link w:val="Quote"/>
    <w:uiPriority w:val="29"/>
    <w:rsid w:val="00340610"/>
    <w:rPr>
      <w:i/>
      <w:iCs/>
      <w:color w:val="404040" w:themeColor="text1" w:themeTint="BF"/>
    </w:rPr>
  </w:style>
  <w:style w:type="paragraph" w:styleId="ListParagraph">
    <w:name w:val="List Paragraph"/>
    <w:basedOn w:val="Normal"/>
    <w:uiPriority w:val="34"/>
    <w:qFormat/>
    <w:rsid w:val="00340610"/>
    <w:pPr>
      <w:ind w:left="720"/>
      <w:contextualSpacing/>
    </w:pPr>
  </w:style>
  <w:style w:type="character" w:styleId="IntenseEmphasis">
    <w:name w:val="Intense Emphasis"/>
    <w:basedOn w:val="DefaultParagraphFont"/>
    <w:uiPriority w:val="21"/>
    <w:qFormat/>
    <w:rsid w:val="00340610"/>
    <w:rPr>
      <w:i/>
      <w:iCs/>
      <w:color w:val="0F4761" w:themeColor="accent1" w:themeShade="BF"/>
    </w:rPr>
  </w:style>
  <w:style w:type="paragraph" w:styleId="IntenseQuote">
    <w:name w:val="Intense Quote"/>
    <w:basedOn w:val="Normal"/>
    <w:next w:val="Normal"/>
    <w:link w:val="IntenseQuoteChar"/>
    <w:uiPriority w:val="30"/>
    <w:qFormat/>
    <w:rsid w:val="003406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0610"/>
    <w:rPr>
      <w:i/>
      <w:iCs/>
      <w:color w:val="0F4761" w:themeColor="accent1" w:themeShade="BF"/>
    </w:rPr>
  </w:style>
  <w:style w:type="character" w:styleId="IntenseReference">
    <w:name w:val="Intense Reference"/>
    <w:basedOn w:val="DefaultParagraphFont"/>
    <w:uiPriority w:val="32"/>
    <w:qFormat/>
    <w:rsid w:val="00340610"/>
    <w:rPr>
      <w:b/>
      <w:bCs/>
      <w:smallCaps/>
      <w:color w:val="0F4761" w:themeColor="accent1" w:themeShade="BF"/>
      <w:spacing w:val="5"/>
    </w:rPr>
  </w:style>
  <w:style w:type="paragraph" w:styleId="Bibliography">
    <w:name w:val="Bibliography"/>
    <w:basedOn w:val="Normal"/>
    <w:next w:val="Normal"/>
    <w:uiPriority w:val="37"/>
    <w:unhideWhenUsed/>
    <w:rsid w:val="00340610"/>
    <w:pPr>
      <w:spacing w:after="0" w:line="480" w:lineRule="auto"/>
      <w:ind w:left="720" w:hanging="720"/>
    </w:pPr>
  </w:style>
  <w:style w:type="character" w:styleId="Hyperlink">
    <w:name w:val="Hyperlink"/>
    <w:basedOn w:val="DefaultParagraphFont"/>
    <w:uiPriority w:val="99"/>
    <w:unhideWhenUsed/>
    <w:rsid w:val="00C74205"/>
    <w:rPr>
      <w:color w:val="467886" w:themeColor="hyperlink"/>
      <w:u w:val="single"/>
    </w:rPr>
  </w:style>
  <w:style w:type="character" w:styleId="UnresolvedMention">
    <w:name w:val="Unresolved Mention"/>
    <w:basedOn w:val="DefaultParagraphFont"/>
    <w:uiPriority w:val="99"/>
    <w:semiHidden/>
    <w:unhideWhenUsed/>
    <w:rsid w:val="00C742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CCFAC-6F8E-4EDF-9236-6E639D1BD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1939</Words>
  <Characters>11055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Maritza Rodriguez</dc:creator>
  <cp:keywords/>
  <dc:description/>
  <cp:lastModifiedBy>Maritza Rodriguez</cp:lastModifiedBy>
  <cp:revision>2</cp:revision>
  <dcterms:created xsi:type="dcterms:W3CDTF">2026-04-06T16:49:00Z</dcterms:created>
  <dcterms:modified xsi:type="dcterms:W3CDTF">2026-04-06T16:49:00Z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zotero-version="7.0.32"&gt;&lt;session id="2VzHqATL"/&gt;&lt;style id="http://www.zotero.org/styles/apa" locale="en-US" hasBibliography="1" bibliographyStyleHasBeenSet="1"/&gt;&lt;prefs&gt;&lt;pref name="fieldType" value="Field"/&gt;&lt;pref name="automaticJourn</vt:lpwstr>
  </property>
  <property fmtid="{D5CDD505-2E9C-101B-9397-08002B2CF9AE}" pid="3" name="ZOTERO_PREF_2">
    <vt:lpwstr>alAbbreviations" value="true"/&gt;&lt;/prefs&gt;&lt;/data&gt;</vt:lpwstr>
  </property>
</Properties>
</file>